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Hall pass 6-up table"/>
      </w:tblPr>
      <w:tblGrid>
        <w:gridCol w:w="5403"/>
        <w:gridCol w:w="292"/>
        <w:gridCol w:w="158"/>
        <w:gridCol w:w="5513"/>
      </w:tblGrid>
      <w:tr w:rsidR="00FB59C7" w:rsidTr="007D7BB7">
        <w:trPr>
          <w:cantSplit/>
          <w:trHeight w:hRule="exact" w:val="46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0F" w:rsidRPr="00E25A8C" w:rsidRDefault="001F4054">
            <w:pPr>
              <w:pStyle w:val="Heading1"/>
              <w:rPr>
                <w:rFonts w:ascii="Bernard MT Condensed" w:hAnsi="Bernard MT Condensed"/>
                <w:color w:val="auto"/>
              </w:rPr>
            </w:pPr>
            <w:r>
              <w:rPr>
                <w:rFonts w:ascii="Bernard MT Condensed" w:hAnsi="Bernard MT Condensed"/>
                <w:color w:val="auto"/>
              </w:rPr>
              <w:t xml:space="preserve">Data Date Night &amp;     </w:t>
            </w:r>
            <w:r w:rsidR="00817D19">
              <w:rPr>
                <w:rFonts w:ascii="Bernard MT Condensed" w:hAnsi="Bernard MT Condensed"/>
                <w:color w:val="auto"/>
              </w:rPr>
              <w:t>Student-Led Conferences</w:t>
            </w:r>
          </w:p>
          <w:p w:rsidR="00E17C50" w:rsidRPr="006B1723" w:rsidRDefault="000719ED" w:rsidP="00674C37">
            <w:pPr>
              <w:rPr>
                <w:rFonts w:ascii="Berlin Sans FB" w:hAnsi="Berlin Sans FB"/>
                <w:sz w:val="21"/>
                <w:szCs w:val="21"/>
              </w:rPr>
            </w:pPr>
            <w:r w:rsidRPr="006B1723">
              <w:rPr>
                <w:rFonts w:ascii="Berlin Sans FB" w:hAnsi="Berlin Sans FB"/>
                <w:sz w:val="21"/>
                <w:szCs w:val="21"/>
              </w:rPr>
              <w:t xml:space="preserve">It’s that time of year – </w:t>
            </w:r>
            <w:r w:rsidR="001F4054" w:rsidRPr="006B1723">
              <w:rPr>
                <w:rFonts w:ascii="Berlin Sans FB" w:hAnsi="Berlin Sans FB"/>
                <w:sz w:val="21"/>
                <w:szCs w:val="21"/>
              </w:rPr>
              <w:t xml:space="preserve">the time period for </w:t>
            </w:r>
            <w:r w:rsidRPr="006B1723">
              <w:rPr>
                <w:rFonts w:ascii="Berlin Sans FB" w:hAnsi="Berlin Sans FB"/>
                <w:sz w:val="21"/>
                <w:szCs w:val="21"/>
              </w:rPr>
              <w:t xml:space="preserve">student-led conferences </w:t>
            </w:r>
            <w:r w:rsidR="001F4054" w:rsidRPr="006B1723">
              <w:rPr>
                <w:rFonts w:ascii="Berlin Sans FB" w:hAnsi="Berlin Sans FB"/>
                <w:sz w:val="21"/>
                <w:szCs w:val="21"/>
              </w:rPr>
              <w:t>has arrived.</w:t>
            </w:r>
            <w:r w:rsidR="000317EF" w:rsidRPr="006B1723">
              <w:rPr>
                <w:rFonts w:ascii="Berlin Sans FB" w:hAnsi="Berlin Sans FB"/>
                <w:sz w:val="21"/>
                <w:szCs w:val="21"/>
              </w:rPr>
              <w:t xml:space="preserve"> The </w:t>
            </w:r>
            <w:r w:rsidR="001F4054" w:rsidRPr="006B1723">
              <w:rPr>
                <w:rFonts w:ascii="Berlin Sans FB" w:hAnsi="Berlin Sans FB"/>
                <w:sz w:val="21"/>
                <w:szCs w:val="21"/>
              </w:rPr>
              <w:t xml:space="preserve">date has been set for Monday, </w:t>
            </w:r>
            <w:r w:rsidR="000317EF" w:rsidRPr="006B1723">
              <w:rPr>
                <w:rFonts w:ascii="Berlin Sans FB" w:hAnsi="Berlin Sans FB"/>
                <w:sz w:val="21"/>
                <w:szCs w:val="21"/>
              </w:rPr>
              <w:t xml:space="preserve">November </w:t>
            </w:r>
            <w:r w:rsidR="001F4054" w:rsidRPr="006B1723">
              <w:rPr>
                <w:rFonts w:ascii="Berlin Sans FB" w:hAnsi="Berlin Sans FB"/>
                <w:sz w:val="21"/>
                <w:szCs w:val="21"/>
              </w:rPr>
              <w:t>12, 2018 from 4:00-7:00. We are hoping the large window of time will accommodate your busy schedule</w:t>
            </w:r>
            <w:r w:rsidR="006B1723" w:rsidRPr="006B1723">
              <w:rPr>
                <w:rFonts w:ascii="Berlin Sans FB" w:hAnsi="Berlin Sans FB"/>
                <w:sz w:val="21"/>
                <w:szCs w:val="21"/>
              </w:rPr>
              <w:t>; an added benefit is our K-2 chorus will be performing at 5:00 that same evening</w:t>
            </w:r>
            <w:r w:rsidR="001F4054" w:rsidRPr="006B1723">
              <w:rPr>
                <w:rFonts w:ascii="Berlin Sans FB" w:hAnsi="Berlin Sans FB"/>
                <w:sz w:val="21"/>
                <w:szCs w:val="21"/>
              </w:rPr>
              <w:t xml:space="preserve">. </w:t>
            </w:r>
            <w:r w:rsidRPr="006B1723">
              <w:rPr>
                <w:rFonts w:ascii="Berlin Sans FB" w:hAnsi="Berlin Sans FB"/>
                <w:sz w:val="21"/>
                <w:szCs w:val="21"/>
              </w:rPr>
              <w:t>We are excited to welcome you into the school so you can better understand what your student(s) should know and be able to do at this point of the school year.</w:t>
            </w:r>
          </w:p>
          <w:p w:rsidR="000719ED" w:rsidRPr="00E25A8C" w:rsidRDefault="001F4054" w:rsidP="001F4054">
            <w:pPr>
              <w:rPr>
                <w:rFonts w:ascii="Berlin Sans FB" w:hAnsi="Berlin Sans FB"/>
                <w:sz w:val="22"/>
                <w:szCs w:val="22"/>
              </w:rPr>
            </w:pPr>
            <w:r w:rsidRPr="006B1723">
              <w:rPr>
                <w:rFonts w:ascii="Berlin Sans FB" w:hAnsi="Berlin Sans FB"/>
                <w:sz w:val="21"/>
                <w:szCs w:val="21"/>
              </w:rPr>
              <w:t xml:space="preserve">As a Leader in Me school, our educators empower students to lead their own learning. In fact, this is Paradigm #4. </w:t>
            </w:r>
            <w:r w:rsidR="000719ED" w:rsidRPr="006B1723">
              <w:rPr>
                <w:rFonts w:ascii="Berlin Sans FB" w:hAnsi="Berlin Sans FB"/>
                <w:sz w:val="21"/>
                <w:szCs w:val="21"/>
              </w:rPr>
              <w:t>Please ensure you support your student through this process. It is a huge part of parental involvement, and it shows your child you value/support</w:t>
            </w:r>
            <w:r w:rsidR="000719ED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="000719ED" w:rsidRPr="006B1723">
              <w:rPr>
                <w:rFonts w:ascii="Berlin Sans FB" w:hAnsi="Berlin Sans FB"/>
                <w:sz w:val="21"/>
                <w:szCs w:val="21"/>
              </w:rPr>
              <w:t>his/her education.</w:t>
            </w:r>
          </w:p>
        </w:tc>
        <w:tc>
          <w:tcPr>
            <w:tcW w:w="292" w:type="dxa"/>
            <w:tcBorders>
              <w:left w:val="single" w:sz="4" w:space="0" w:color="auto"/>
              <w:right w:val="dashed" w:sz="4" w:space="0" w:color="BFBFBF" w:themeColor="background1" w:themeShade="BF"/>
            </w:tcBorders>
          </w:tcPr>
          <w:p w:rsidR="00891B0F" w:rsidRDefault="00C07A4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8C97F9" wp14:editId="5FAF1CE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67945</wp:posOffset>
                      </wp:positionV>
                      <wp:extent cx="28575" cy="8877300"/>
                      <wp:effectExtent l="0" t="0" r="9525" b="19050"/>
                      <wp:wrapNone/>
                      <wp:docPr id="5" name="Curved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" cy="8877300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83A3BF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5" o:spid="_x0000_s1026" type="#_x0000_t38" style="position:absolute;margin-left:19pt;margin-top:5.35pt;width:2.25pt;height:69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" adj="10800" strokecolor="#ddd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8" w:type="dxa"/>
            <w:tcBorders>
              <w:left w:val="dashed" w:sz="4" w:space="0" w:color="BFBFBF" w:themeColor="background1" w:themeShade="BF"/>
              <w:right w:val="single" w:sz="4" w:space="0" w:color="auto"/>
            </w:tcBorders>
          </w:tcPr>
          <w:p w:rsidR="00891B0F" w:rsidRDefault="00891B0F"/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0F" w:rsidRPr="00322839" w:rsidRDefault="002C2D91" w:rsidP="00502EE9">
            <w:pPr>
              <w:pStyle w:val="Heading1"/>
              <w:rPr>
                <w:rFonts w:ascii="Bernard MT Condensed" w:hAnsi="Bernard MT Condensed"/>
                <w:color w:val="000000" w:themeColor="text1"/>
                <w:sz w:val="28"/>
                <w:szCs w:val="28"/>
              </w:rPr>
            </w:pPr>
            <w:r w:rsidRPr="00322839">
              <w:rPr>
                <w:rFonts w:ascii="Bernard MT Condensed" w:hAnsi="Bernard MT Condensed"/>
                <w:color w:val="000000" w:themeColor="text1"/>
                <w:sz w:val="28"/>
                <w:szCs w:val="28"/>
              </w:rPr>
              <w:t>Thanksgiving Feast</w:t>
            </w:r>
          </w:p>
          <w:p w:rsidR="00E25A8C" w:rsidRPr="00322839" w:rsidRDefault="005478FB" w:rsidP="00502EE9">
            <w:pPr>
              <w:spacing w:before="0"/>
              <w:rPr>
                <w:rFonts w:ascii="Berlin Sans FB" w:hAnsi="Berlin Sans FB"/>
              </w:rPr>
            </w:pPr>
            <w:r w:rsidRPr="00322839">
              <w:rPr>
                <w:rFonts w:ascii="Berlin Sans FB" w:hAnsi="Berlin Sans FB"/>
              </w:rPr>
              <w:t xml:space="preserve">Despite being invited to </w:t>
            </w:r>
            <w:r w:rsidR="00734239" w:rsidRPr="00322839">
              <w:rPr>
                <w:rFonts w:ascii="Berlin Sans FB" w:hAnsi="Berlin Sans FB"/>
              </w:rPr>
              <w:t xml:space="preserve">Bernd every day, </w:t>
            </w:r>
            <w:r w:rsidRPr="00322839">
              <w:rPr>
                <w:rFonts w:ascii="Berlin Sans FB" w:hAnsi="Berlin Sans FB"/>
              </w:rPr>
              <w:t xml:space="preserve">we want to extend a special invitation to you to come and enjoy a Thanksgiving feast with your child during his or her lunch </w:t>
            </w:r>
            <w:r w:rsidR="000317EF" w:rsidRPr="00322839">
              <w:rPr>
                <w:rFonts w:ascii="Berlin Sans FB" w:hAnsi="Berlin Sans FB"/>
              </w:rPr>
              <w:t>Wednesday, November 1</w:t>
            </w:r>
            <w:r w:rsidR="004002F0" w:rsidRPr="00322839">
              <w:rPr>
                <w:rFonts w:ascii="Berlin Sans FB" w:hAnsi="Berlin Sans FB"/>
              </w:rPr>
              <w:t>4</w:t>
            </w:r>
            <w:r w:rsidR="00FE44A6" w:rsidRPr="00322839">
              <w:rPr>
                <w:rFonts w:ascii="Berlin Sans FB" w:hAnsi="Berlin Sans FB"/>
              </w:rPr>
              <w:t>, 201</w:t>
            </w:r>
            <w:r w:rsidR="004002F0" w:rsidRPr="00322839">
              <w:rPr>
                <w:rFonts w:ascii="Berlin Sans FB" w:hAnsi="Berlin Sans FB"/>
              </w:rPr>
              <w:t>8</w:t>
            </w:r>
            <w:r w:rsidRPr="00322839">
              <w:rPr>
                <w:rFonts w:ascii="Berlin Sans FB" w:hAnsi="Berlin Sans FB"/>
              </w:rPr>
              <w:t>.</w:t>
            </w:r>
            <w:r w:rsidR="00FE44A6" w:rsidRPr="00322839">
              <w:rPr>
                <w:rFonts w:ascii="Berlin Sans FB" w:hAnsi="Berlin Sans FB"/>
              </w:rPr>
              <w:t xml:space="preserve"> The cost for the meal is only $3.</w:t>
            </w:r>
            <w:r w:rsidR="000317EF" w:rsidRPr="00322839">
              <w:rPr>
                <w:rFonts w:ascii="Berlin Sans FB" w:hAnsi="Berlin Sans FB"/>
              </w:rPr>
              <w:t>0</w:t>
            </w:r>
            <w:r w:rsidR="00FE44A6" w:rsidRPr="00322839">
              <w:rPr>
                <w:rFonts w:ascii="Berlin Sans FB" w:hAnsi="Berlin Sans FB"/>
              </w:rPr>
              <w:t>0. That’s a great value</w:t>
            </w:r>
            <w:r w:rsidR="00DA5689" w:rsidRPr="00322839">
              <w:rPr>
                <w:rFonts w:ascii="Berlin Sans FB" w:hAnsi="Berlin Sans FB"/>
              </w:rPr>
              <w:t>.</w:t>
            </w:r>
          </w:p>
          <w:p w:rsidR="00CA5BEE" w:rsidRPr="00322839" w:rsidRDefault="00CA5BEE" w:rsidP="00CA5BEE">
            <w:pPr>
              <w:rPr>
                <w:rFonts w:ascii="Berlin Sans FB" w:hAnsi="Berlin Sans FB"/>
              </w:rPr>
            </w:pPr>
            <w:r w:rsidRPr="00322839">
              <w:rPr>
                <w:rFonts w:ascii="Berlin Sans FB" w:hAnsi="Berlin Sans FB"/>
              </w:rPr>
              <w:t>W</w:t>
            </w:r>
            <w:r w:rsidR="000317EF" w:rsidRPr="00322839">
              <w:rPr>
                <w:rFonts w:ascii="Berlin Sans FB" w:hAnsi="Berlin Sans FB"/>
              </w:rPr>
              <w:t>e will have overflow seating available in the auditorium, adjacent to the cafeteria. We hope you’ll enjoy our facilities that day as much as we do!</w:t>
            </w:r>
            <w:r w:rsidR="00386E8A" w:rsidRPr="00322839">
              <w:rPr>
                <w:rFonts w:ascii="Berlin Sans FB" w:hAnsi="Berlin Sans FB"/>
              </w:rPr>
              <w:t xml:space="preserve"> </w:t>
            </w:r>
            <w:r w:rsidRPr="00322839">
              <w:rPr>
                <w:rFonts w:ascii="Berlin Sans FB" w:hAnsi="Berlin Sans FB"/>
              </w:rPr>
              <w:t>Ask your students about Music On: Voices Off; Music Off: Voices Soft!</w:t>
            </w:r>
          </w:p>
          <w:p w:rsidR="00CA5BEE" w:rsidRDefault="00CA5BEE" w:rsidP="004002F0">
            <w:r w:rsidRPr="00322839">
              <w:rPr>
                <w:rFonts w:ascii="Berlin Sans FB" w:hAnsi="Berlin Sans FB"/>
              </w:rPr>
              <w:t xml:space="preserve">We </w:t>
            </w:r>
            <w:r w:rsidR="00001E79" w:rsidRPr="00322839">
              <w:rPr>
                <w:rFonts w:ascii="Berlin Sans FB" w:hAnsi="Berlin Sans FB"/>
              </w:rPr>
              <w:t xml:space="preserve">are </w:t>
            </w:r>
            <w:r w:rsidRPr="00322839">
              <w:rPr>
                <w:rFonts w:ascii="Berlin Sans FB" w:hAnsi="Berlin Sans FB"/>
              </w:rPr>
              <w:t>looking forward to sharing a meal wi</w:t>
            </w:r>
            <w:r w:rsidR="000317EF" w:rsidRPr="00322839">
              <w:rPr>
                <w:rFonts w:ascii="Berlin Sans FB" w:hAnsi="Berlin Sans FB"/>
              </w:rPr>
              <w:t>th you on Wednesday, November 1</w:t>
            </w:r>
            <w:r w:rsidR="004002F0" w:rsidRPr="00322839">
              <w:rPr>
                <w:rFonts w:ascii="Berlin Sans FB" w:hAnsi="Berlin Sans FB"/>
              </w:rPr>
              <w:t>4</w:t>
            </w:r>
            <w:r w:rsidRPr="00322839">
              <w:rPr>
                <w:rFonts w:ascii="Berlin Sans FB" w:hAnsi="Berlin Sans FB"/>
              </w:rPr>
              <w:t>, 201</w:t>
            </w:r>
            <w:r w:rsidR="004002F0" w:rsidRPr="00322839">
              <w:rPr>
                <w:rFonts w:ascii="Berlin Sans FB" w:hAnsi="Berlin Sans FB"/>
              </w:rPr>
              <w:t>8</w:t>
            </w:r>
            <w:r w:rsidRPr="00322839">
              <w:rPr>
                <w:rFonts w:ascii="Berlin Sans FB" w:hAnsi="Berlin Sans FB"/>
              </w:rPr>
              <w:t>!</w:t>
            </w:r>
            <w:r w:rsidR="00322839">
              <w:t xml:space="preserve"> </w:t>
            </w:r>
          </w:p>
          <w:p w:rsidR="00322839" w:rsidRPr="00322839" w:rsidRDefault="00322839" w:rsidP="00502EE9">
            <w:pPr>
              <w:pStyle w:val="Heading1"/>
              <w:rPr>
                <w:rFonts w:ascii="Bernard MT Condensed" w:hAnsi="Bernard MT Condensed"/>
                <w:color w:val="000000" w:themeColor="text1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000000" w:themeColor="text1"/>
                <w:sz w:val="28"/>
                <w:szCs w:val="28"/>
              </w:rPr>
              <w:t>Congratulations</w:t>
            </w:r>
          </w:p>
          <w:p w:rsidR="00322839" w:rsidRPr="00E81D86" w:rsidRDefault="00322839" w:rsidP="00502EE9">
            <w:pPr>
              <w:spacing w:before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</w:rPr>
              <w:t>The Bernd family is consistently working hard</w:t>
            </w:r>
            <w:r w:rsidR="00502EE9">
              <w:rPr>
                <w:rFonts w:ascii="Berlin Sans FB" w:hAnsi="Berlin Sans FB"/>
              </w:rPr>
              <w:t xml:space="preserve">, and hard work pays off! Bernd received its CCRPI score (our Report Card), and we increased from 64.9 to 73.0! Way to go; as we continue working together, our goal this year is at least an 80! Together, we can do it! </w:t>
            </w:r>
          </w:p>
        </w:tc>
      </w:tr>
      <w:tr w:rsidR="00FB59C7" w:rsidTr="007D7BB7">
        <w:trPr>
          <w:cantSplit/>
          <w:trHeight w:hRule="exact" w:val="264"/>
        </w:trPr>
        <w:tc>
          <w:tcPr>
            <w:tcW w:w="5400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891B0F" w:rsidRPr="00E25A8C" w:rsidRDefault="00891B0F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91B0F" w:rsidRDefault="00891B0F"/>
        </w:tc>
        <w:tc>
          <w:tcPr>
            <w:tcW w:w="158" w:type="dxa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91B0F" w:rsidRDefault="00891B0F"/>
        </w:tc>
        <w:tc>
          <w:tcPr>
            <w:tcW w:w="5511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891B0F" w:rsidRDefault="007D7BB7">
            <w:r>
              <w:rPr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2DE27" wp14:editId="47F13B02">
                      <wp:simplePos x="0" y="0"/>
                      <wp:positionH relativeFrom="column">
                        <wp:posOffset>-3760470</wp:posOffset>
                      </wp:positionH>
                      <wp:positionV relativeFrom="paragraph">
                        <wp:posOffset>33020</wp:posOffset>
                      </wp:positionV>
                      <wp:extent cx="7419975" cy="95250"/>
                      <wp:effectExtent l="0" t="0" r="85725" b="38100"/>
                      <wp:wrapNone/>
                      <wp:docPr id="3" name="Diagonal Stri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9975" cy="9525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C45137" id="Diagonal Stripe 3" o:spid="_x0000_s1026" style="position:absolute;margin-left:-296.1pt;margin-top:2.6pt;width:58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99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" path="m,47625l3709988,,7419975,,,95250,,47625xe" fillcolor="black [3200]" strokecolor="black [1600]" strokeweight="1pt">
                      <v:stroke joinstyle="miter"/>
                      <v:path arrowok="t" o:connecttype="custom" o:connectlocs="0,47625;3709988,0;7419975,0;0,95250;0,47625" o:connectangles="0,0,0,0,0"/>
                    </v:shape>
                  </w:pict>
                </mc:Fallback>
              </mc:AlternateContent>
            </w:r>
          </w:p>
        </w:tc>
      </w:tr>
      <w:tr w:rsidR="00FB59C7" w:rsidTr="008C41E3">
        <w:trPr>
          <w:cantSplit/>
          <w:trHeight w:hRule="exact" w:val="90"/>
        </w:trPr>
        <w:tc>
          <w:tcPr>
            <w:tcW w:w="5400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891B0F" w:rsidRDefault="00891B0F"/>
        </w:tc>
        <w:tc>
          <w:tcPr>
            <w:tcW w:w="292" w:type="dxa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91B0F" w:rsidRDefault="00891B0F"/>
        </w:tc>
        <w:tc>
          <w:tcPr>
            <w:tcW w:w="1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</w:tcPr>
          <w:p w:rsidR="00891B0F" w:rsidRDefault="00891B0F"/>
        </w:tc>
        <w:tc>
          <w:tcPr>
            <w:tcW w:w="5511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891B0F" w:rsidRDefault="00891B0F"/>
        </w:tc>
      </w:tr>
      <w:tr w:rsidR="00FB59C7" w:rsidTr="007D7BB7">
        <w:trPr>
          <w:cantSplit/>
          <w:trHeight w:hRule="exact" w:val="439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0F" w:rsidRPr="00C3601B" w:rsidRDefault="000719ED" w:rsidP="0049418E">
            <w:pPr>
              <w:pStyle w:val="Heading1"/>
              <w:rPr>
                <w:rFonts w:ascii="Bernard MT Condensed" w:hAnsi="Bernard MT Condensed"/>
                <w:color w:val="000000" w:themeColor="text1"/>
              </w:rPr>
            </w:pPr>
            <w:r w:rsidRPr="00C3601B">
              <w:rPr>
                <w:rFonts w:ascii="Bernard MT Condensed" w:hAnsi="Bernard MT Condensed"/>
                <w:color w:val="000000" w:themeColor="text1"/>
              </w:rPr>
              <w:t>Bernd</w:t>
            </w:r>
            <w:r w:rsidR="0049418E" w:rsidRPr="00C3601B">
              <w:rPr>
                <w:rFonts w:ascii="Bernard MT Condensed" w:hAnsi="Bernard MT Condensed"/>
                <w:color w:val="000000" w:themeColor="text1"/>
              </w:rPr>
              <w:t xml:space="preserve">’s </w:t>
            </w:r>
            <w:r w:rsidR="00BC0A28" w:rsidRPr="00C3601B">
              <w:rPr>
                <w:rFonts w:ascii="Bernard MT Condensed" w:hAnsi="Bernard MT Condensed"/>
                <w:color w:val="000000" w:themeColor="text1"/>
              </w:rPr>
              <w:t>Web Presence</w:t>
            </w:r>
            <w:r w:rsidR="00C3601B">
              <w:rPr>
                <w:rFonts w:ascii="Bernard MT Condensed" w:hAnsi="Bernard MT Condensed"/>
                <w:color w:val="000000" w:themeColor="text1"/>
              </w:rPr>
              <w:t xml:space="preserve"> </w:t>
            </w:r>
            <w:r w:rsidR="00BC0A28" w:rsidRPr="00C3601B">
              <w:rPr>
                <w:rFonts w:ascii="Bernard MT Condensed" w:hAnsi="Bernard MT Condensed"/>
                <w:color w:val="000000" w:themeColor="text1"/>
              </w:rPr>
              <w:t xml:space="preserve">    (Web &amp; </w:t>
            </w:r>
            <w:r w:rsidR="0049418E" w:rsidRPr="00C3601B">
              <w:rPr>
                <w:rFonts w:ascii="Bernard MT Condensed" w:hAnsi="Bernard MT Condensed"/>
                <w:color w:val="000000" w:themeColor="text1"/>
              </w:rPr>
              <w:t>Facebook Page</w:t>
            </w:r>
            <w:r w:rsidR="00BC0A28" w:rsidRPr="00C3601B">
              <w:rPr>
                <w:rFonts w:ascii="Bernard MT Condensed" w:hAnsi="Bernard MT Condensed"/>
                <w:color w:val="000000" w:themeColor="text1"/>
              </w:rPr>
              <w:t>)</w:t>
            </w:r>
          </w:p>
          <w:p w:rsidR="00BC0A28" w:rsidRPr="00C3601B" w:rsidRDefault="0049418E" w:rsidP="00A50CA8">
            <w:pPr>
              <w:rPr>
                <w:rFonts w:ascii="Berlin Sans FB" w:hAnsi="Berlin Sans FB"/>
                <w:sz w:val="23"/>
                <w:szCs w:val="23"/>
              </w:rPr>
            </w:pPr>
            <w:r w:rsidRPr="00C3601B">
              <w:rPr>
                <w:rFonts w:ascii="Berlin Sans FB" w:hAnsi="Berlin Sans FB"/>
                <w:sz w:val="23"/>
                <w:szCs w:val="23"/>
              </w:rPr>
              <w:t xml:space="preserve">Were you aware </w:t>
            </w:r>
            <w:r w:rsidR="000719ED" w:rsidRPr="00C3601B">
              <w:rPr>
                <w:rFonts w:ascii="Berlin Sans FB" w:hAnsi="Berlin Sans FB"/>
                <w:sz w:val="23"/>
                <w:szCs w:val="23"/>
              </w:rPr>
              <w:t>Bernd</w:t>
            </w:r>
            <w:r w:rsidRPr="00C3601B">
              <w:rPr>
                <w:rFonts w:ascii="Berlin Sans FB" w:hAnsi="Berlin Sans FB"/>
                <w:sz w:val="23"/>
                <w:szCs w:val="23"/>
              </w:rPr>
              <w:t xml:space="preserve"> has a webpage and F</w:t>
            </w:r>
            <w:r w:rsidR="001F4054">
              <w:rPr>
                <w:rFonts w:ascii="Berlin Sans FB" w:hAnsi="Berlin Sans FB"/>
                <w:sz w:val="23"/>
                <w:szCs w:val="23"/>
              </w:rPr>
              <w:t>acebook page? It’s true! We do!</w:t>
            </w:r>
          </w:p>
          <w:p w:rsidR="004002F0" w:rsidRDefault="0049418E" w:rsidP="004002F0">
            <w:pPr>
              <w:rPr>
                <w:rFonts w:ascii="Berlin Sans FB" w:hAnsi="Berlin Sans FB"/>
                <w:sz w:val="23"/>
                <w:szCs w:val="23"/>
              </w:rPr>
            </w:pPr>
            <w:r w:rsidRPr="00C3601B">
              <w:rPr>
                <w:rFonts w:ascii="Berlin Sans FB" w:hAnsi="Berlin Sans FB"/>
                <w:sz w:val="23"/>
                <w:szCs w:val="23"/>
              </w:rPr>
              <w:t xml:space="preserve">For the most up-to-date information you need regarding Bernd, check out our </w:t>
            </w:r>
            <w:r w:rsidR="001F4054">
              <w:rPr>
                <w:rFonts w:ascii="Berlin Sans FB" w:hAnsi="Berlin Sans FB"/>
                <w:sz w:val="23"/>
                <w:szCs w:val="23"/>
              </w:rPr>
              <w:t xml:space="preserve">NEWLY-DESIGNED </w:t>
            </w:r>
            <w:r w:rsidRPr="004002F0">
              <w:rPr>
                <w:rFonts w:ascii="Berlin Sans FB" w:hAnsi="Berlin Sans FB"/>
              </w:rPr>
              <w:t xml:space="preserve">webpage at </w:t>
            </w:r>
            <w:r w:rsidR="004002F0" w:rsidRPr="004002F0">
              <w:rPr>
                <w:rFonts w:ascii="Berlin Sans FB" w:hAnsi="Berlin Sans FB"/>
                <w:sz w:val="21"/>
                <w:szCs w:val="21"/>
              </w:rPr>
              <w:t>http</w:t>
            </w:r>
            <w:r w:rsidR="003A3072">
              <w:rPr>
                <w:rFonts w:ascii="Berlin Sans FB" w:hAnsi="Berlin Sans FB"/>
                <w:sz w:val="21"/>
                <w:szCs w:val="21"/>
              </w:rPr>
              <w:t>s://bernd.bcsdk12.net</w:t>
            </w:r>
            <w:r w:rsidR="00BC0A28" w:rsidRPr="004002F0">
              <w:rPr>
                <w:rFonts w:ascii="Berlin Sans FB" w:hAnsi="Berlin Sans FB"/>
              </w:rPr>
              <w:t>.</w:t>
            </w:r>
            <w:r w:rsidR="00BC0A28" w:rsidRPr="00C3601B">
              <w:rPr>
                <w:rFonts w:ascii="Berlin Sans FB" w:hAnsi="Berlin Sans FB"/>
                <w:sz w:val="23"/>
                <w:szCs w:val="23"/>
              </w:rPr>
              <w:t xml:space="preserve"> </w:t>
            </w:r>
            <w:r w:rsidR="00843468" w:rsidRPr="00C3601B">
              <w:rPr>
                <w:rFonts w:ascii="Berlin Sans FB" w:hAnsi="Berlin Sans FB"/>
                <w:sz w:val="23"/>
                <w:szCs w:val="23"/>
              </w:rPr>
              <w:t>We post upcoming events and other pertinent in</w:t>
            </w:r>
            <w:bookmarkStart w:id="0" w:name="_GoBack"/>
            <w:bookmarkEnd w:id="0"/>
            <w:r w:rsidR="00843468" w:rsidRPr="00C3601B">
              <w:rPr>
                <w:rFonts w:ascii="Berlin Sans FB" w:hAnsi="Berlin Sans FB"/>
                <w:sz w:val="23"/>
                <w:szCs w:val="23"/>
              </w:rPr>
              <w:t xml:space="preserve">formation on this page. </w:t>
            </w:r>
          </w:p>
          <w:p w:rsidR="001B3BDF" w:rsidRPr="00E81D86" w:rsidRDefault="00843468" w:rsidP="004002F0">
            <w:pPr>
              <w:rPr>
                <w:rFonts w:ascii="Berlin Sans FB" w:hAnsi="Berlin Sans FB"/>
                <w:sz w:val="24"/>
                <w:szCs w:val="24"/>
              </w:rPr>
            </w:pPr>
            <w:r w:rsidRPr="00C3601B">
              <w:rPr>
                <w:rFonts w:ascii="Berlin Sans FB" w:hAnsi="Berlin Sans FB"/>
                <w:sz w:val="23"/>
                <w:szCs w:val="23"/>
              </w:rPr>
              <w:t xml:space="preserve">Our preference is that you check not only our webpage, but also our Facebook page, regularly. To see us in your news feed, </w:t>
            </w:r>
            <w:r w:rsidR="00BC0A28" w:rsidRPr="00C3601B">
              <w:rPr>
                <w:rFonts w:ascii="Berlin Sans FB" w:hAnsi="Berlin Sans FB"/>
                <w:sz w:val="23"/>
                <w:szCs w:val="23"/>
              </w:rPr>
              <w:t xml:space="preserve">make sure you “Like” us on our Facebook page. </w:t>
            </w:r>
            <w:r w:rsidR="004002F0">
              <w:rPr>
                <w:rFonts w:ascii="Berlin Sans FB" w:hAnsi="Berlin Sans FB"/>
                <w:sz w:val="23"/>
                <w:szCs w:val="23"/>
              </w:rPr>
              <w:t>F</w:t>
            </w:r>
            <w:r w:rsidR="00BC0A28" w:rsidRPr="00C3601B">
              <w:rPr>
                <w:rFonts w:ascii="Berlin Sans FB" w:hAnsi="Berlin Sans FB"/>
                <w:sz w:val="23"/>
                <w:szCs w:val="23"/>
              </w:rPr>
              <w:t>ind our Facebook page by going to</w:t>
            </w:r>
            <w:r w:rsidRPr="00C3601B">
              <w:rPr>
                <w:rFonts w:ascii="Berlin Sans FB Demi" w:hAnsi="Berlin Sans FB Demi"/>
                <w:sz w:val="23"/>
                <w:szCs w:val="23"/>
              </w:rPr>
              <w:t xml:space="preserve"> </w:t>
            </w:r>
            <w:r w:rsidR="00C3601B" w:rsidRPr="00C3601B">
              <w:rPr>
                <w:rFonts w:ascii="Berlin Sans FB" w:eastAsia="Times New Roman" w:hAnsi="Berlin Sans FB" w:cs="Calibri"/>
                <w:color w:val="000000"/>
                <w:sz w:val="23"/>
                <w:szCs w:val="23"/>
              </w:rPr>
              <w:t>fb.me/</w:t>
            </w:r>
            <w:proofErr w:type="spellStart"/>
            <w:r w:rsidR="00C3601B" w:rsidRPr="00C3601B">
              <w:rPr>
                <w:rFonts w:ascii="Berlin Sans FB" w:eastAsia="Times New Roman" w:hAnsi="Berlin Sans FB" w:cs="Calibri"/>
                <w:color w:val="000000"/>
                <w:sz w:val="23"/>
                <w:szCs w:val="23"/>
              </w:rPr>
              <w:t>berndelementary</w:t>
            </w:r>
            <w:proofErr w:type="spellEnd"/>
            <w:r w:rsidR="00C3601B" w:rsidRPr="00C3601B">
              <w:rPr>
                <w:rFonts w:ascii="Berlin Sans FB" w:eastAsia="Times New Roman" w:hAnsi="Berlin Sans FB" w:cs="Calibri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2" w:type="dxa"/>
            <w:tcBorders>
              <w:left w:val="single" w:sz="4" w:space="0" w:color="auto"/>
              <w:right w:val="dashed" w:sz="4" w:space="0" w:color="BFBFBF" w:themeColor="background1" w:themeShade="BF"/>
            </w:tcBorders>
          </w:tcPr>
          <w:p w:rsidR="00891B0F" w:rsidRDefault="00891B0F"/>
        </w:tc>
        <w:tc>
          <w:tcPr>
            <w:tcW w:w="158" w:type="dxa"/>
            <w:tcBorders>
              <w:left w:val="dashed" w:sz="4" w:space="0" w:color="BFBFBF" w:themeColor="background1" w:themeShade="BF"/>
              <w:right w:val="single" w:sz="4" w:space="0" w:color="auto"/>
            </w:tcBorders>
          </w:tcPr>
          <w:p w:rsidR="00891B0F" w:rsidRDefault="00891B0F"/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0F" w:rsidRPr="00FA2B0B" w:rsidRDefault="00ED313E" w:rsidP="00BF3E09">
            <w:pPr>
              <w:pStyle w:val="Heading1"/>
              <w:rPr>
                <w:rFonts w:ascii="Bernard MT Condensed" w:hAnsi="Bernard MT Condensed"/>
                <w:color w:val="000000" w:themeColor="text1"/>
                <w:sz w:val="38"/>
                <w:szCs w:val="38"/>
              </w:rPr>
            </w:pPr>
            <w:r>
              <w:rPr>
                <w:rFonts w:ascii="Bernard MT Condensed" w:hAnsi="Bernard MT Condensed"/>
                <w:color w:val="000000" w:themeColor="text1"/>
                <w:sz w:val="38"/>
                <w:szCs w:val="38"/>
              </w:rPr>
              <w:t xml:space="preserve">Bernd &amp; The </w:t>
            </w:r>
            <w:r w:rsidR="00703181">
              <w:rPr>
                <w:rFonts w:ascii="Bernard MT Condensed" w:hAnsi="Bernard MT Condensed"/>
                <w:color w:val="000000" w:themeColor="text1"/>
                <w:sz w:val="38"/>
                <w:szCs w:val="38"/>
              </w:rPr>
              <w:t>Leader in Me</w:t>
            </w:r>
          </w:p>
          <w:p w:rsidR="00703181" w:rsidRDefault="00703181" w:rsidP="008C41E3">
            <w:pPr>
              <w:pStyle w:val="NormalWeb"/>
              <w:shd w:val="clear" w:color="auto" w:fill="FFFFFF"/>
              <w:ind w:left="97"/>
              <w:rPr>
                <w:rFonts w:ascii="Berlin Sans FB" w:hAnsi="Berlin Sans FB" w:cs="Arial"/>
                <w:color w:val="000000"/>
                <w:sz w:val="23"/>
                <w:szCs w:val="23"/>
              </w:rPr>
            </w:pPr>
            <w:r>
              <w:rPr>
                <w:rFonts w:ascii="Berlin Sans FB" w:hAnsi="Berlin Sans FB" w:cs="Arial"/>
                <w:color w:val="000000"/>
                <w:sz w:val="23"/>
                <w:szCs w:val="23"/>
              </w:rPr>
              <w:t>As we have boasted before, we strive to not only meet the academic needs of our students, but to</w:t>
            </w:r>
            <w:r w:rsidR="005478FB"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 also</w:t>
            </w:r>
            <w:r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 meet social needs. With regard to social needs, we want students to understand the importance of giving back to the community.</w:t>
            </w:r>
          </w:p>
          <w:p w:rsidR="00703181" w:rsidRDefault="00703181" w:rsidP="008C41E3">
            <w:pPr>
              <w:pStyle w:val="NormalWeb"/>
              <w:shd w:val="clear" w:color="auto" w:fill="FFFFFF"/>
              <w:ind w:left="97"/>
              <w:rPr>
                <w:rFonts w:ascii="Berlin Sans FB" w:hAnsi="Berlin Sans FB" w:cs="Arial"/>
                <w:color w:val="000000"/>
                <w:sz w:val="23"/>
                <w:szCs w:val="23"/>
              </w:rPr>
            </w:pPr>
          </w:p>
          <w:p w:rsidR="008C41E3" w:rsidRPr="008C41E3" w:rsidRDefault="00703181" w:rsidP="004002F0">
            <w:pPr>
              <w:pStyle w:val="NormalWeb"/>
              <w:shd w:val="clear" w:color="auto" w:fill="FFFFFF"/>
              <w:ind w:left="97"/>
              <w:rPr>
                <w:rFonts w:ascii="Berlin Sans FB" w:hAnsi="Berlin Sans FB" w:cs="Arial"/>
                <w:color w:val="000000"/>
                <w:sz w:val="23"/>
                <w:szCs w:val="23"/>
              </w:rPr>
            </w:pPr>
            <w:r>
              <w:rPr>
                <w:rFonts w:ascii="Berlin Sans FB" w:hAnsi="Berlin Sans FB" w:cs="Arial"/>
                <w:color w:val="000000"/>
                <w:sz w:val="23"/>
                <w:szCs w:val="23"/>
              </w:rPr>
              <w:t>Throughout the year, Bernd students will complete service projects that support the greater</w:t>
            </w:r>
            <w:r w:rsidR="00A12AA6"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 community (going outside the walls of the school). </w:t>
            </w:r>
            <w:r w:rsidR="004002F0">
              <w:rPr>
                <w:rFonts w:ascii="Berlin Sans FB" w:hAnsi="Berlin Sans FB" w:cs="Arial"/>
                <w:color w:val="000000"/>
                <w:sz w:val="23"/>
                <w:szCs w:val="23"/>
              </w:rPr>
              <w:t>W</w:t>
            </w:r>
            <w:r w:rsidR="00A12AA6"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e have </w:t>
            </w:r>
            <w:r w:rsidR="004002F0"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geared up for our </w:t>
            </w:r>
            <w:r w:rsidR="00A12AA6"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Canned Food Drive. Please send in as many canned food and non-perishable items as possible to help others throughout this holiday season. The deadline is </w:t>
            </w:r>
            <w:r w:rsidR="008C41E3" w:rsidRPr="008C41E3"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Friday, November </w:t>
            </w:r>
            <w:r w:rsidR="004002F0">
              <w:rPr>
                <w:rFonts w:ascii="Berlin Sans FB" w:hAnsi="Berlin Sans FB" w:cs="Arial"/>
                <w:color w:val="000000"/>
                <w:sz w:val="23"/>
                <w:szCs w:val="23"/>
              </w:rPr>
              <w:t>9</w:t>
            </w:r>
            <w:r w:rsidR="004002F0" w:rsidRPr="004002F0">
              <w:rPr>
                <w:rFonts w:ascii="Berlin Sans FB" w:hAnsi="Berlin Sans FB" w:cs="Arial"/>
                <w:color w:val="000000"/>
                <w:sz w:val="23"/>
                <w:szCs w:val="23"/>
                <w:vertAlign w:val="superscript"/>
              </w:rPr>
              <w:t>th</w:t>
            </w:r>
            <w:r w:rsidR="008C41E3" w:rsidRPr="008C41E3">
              <w:rPr>
                <w:rFonts w:ascii="Berlin Sans FB" w:hAnsi="Berlin Sans FB" w:cs="Arial"/>
                <w:color w:val="000000"/>
                <w:sz w:val="23"/>
                <w:szCs w:val="23"/>
              </w:rPr>
              <w:t>.</w:t>
            </w:r>
            <w:r w:rsidR="004002F0">
              <w:rPr>
                <w:rFonts w:ascii="Berlin Sans FB" w:hAnsi="Berlin Sans FB" w:cs="Arial"/>
                <w:color w:val="000000"/>
                <w:sz w:val="23"/>
                <w:szCs w:val="23"/>
              </w:rPr>
              <w:t xml:space="preserve"> We will reward the class with the most items!</w:t>
            </w:r>
          </w:p>
        </w:tc>
      </w:tr>
      <w:tr w:rsidR="00FB59C7" w:rsidTr="007D7BB7">
        <w:trPr>
          <w:cantSplit/>
          <w:trHeight w:hRule="exact" w:val="32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0F" w:rsidRDefault="00891B0F"/>
        </w:tc>
        <w:tc>
          <w:tcPr>
            <w:tcW w:w="292" w:type="dxa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91B0F" w:rsidRDefault="007D7BB7">
            <w:r>
              <w:rPr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1A873" wp14:editId="7F580C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-5896610</wp:posOffset>
                      </wp:positionV>
                      <wp:extent cx="45719" cy="8829675"/>
                      <wp:effectExtent l="0" t="38100" r="88265" b="47625"/>
                      <wp:wrapNone/>
                      <wp:docPr id="6" name="Curved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8829675"/>
                              </a:xfrm>
                              <a:prstGeom prst="curvedConnector3">
                                <a:avLst>
                                  <a:gd name="adj1" fmla="val 210960"/>
                                </a:avLst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ABFDCB" id="Curved Connector 6" o:spid="_x0000_s1026" type="#_x0000_t38" style="position:absolute;margin-left:5.75pt;margin-top:-464.3pt;width:3.6pt;height:6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" adj="45567" strokecolor="black [3200]" strokeweight="6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8" w:type="dxa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91B0F" w:rsidRDefault="00891B0F"/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0F" w:rsidRDefault="007D7BB7">
            <w:r>
              <w:rPr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E452A" wp14:editId="22E0629B">
                      <wp:simplePos x="0" y="0"/>
                      <wp:positionH relativeFrom="column">
                        <wp:posOffset>-3756660</wp:posOffset>
                      </wp:positionH>
                      <wp:positionV relativeFrom="paragraph">
                        <wp:posOffset>39370</wp:posOffset>
                      </wp:positionV>
                      <wp:extent cx="7277100" cy="142875"/>
                      <wp:effectExtent l="0" t="0" r="57150" b="47625"/>
                      <wp:wrapNone/>
                      <wp:docPr id="4" name="Diagonal Stri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0" cy="142875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CB6304" id="Diagonal Stripe 4" o:spid="_x0000_s1026" style="position:absolute;margin-left:-295.8pt;margin-top:3.1pt;width:573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7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" path="m,71438l3638550,,7277100,,,142875,,71438xe" fillcolor="black [3200]" strokecolor="black [1600]" strokeweight="1pt">
                      <v:stroke joinstyle="miter"/>
                      <v:path arrowok="t" o:connecttype="custom" o:connectlocs="0,71438;3638550,0;7277100,0;0,142875;0,71438" o:connectangles="0,0,0,0,0"/>
                    </v:shape>
                  </w:pict>
                </mc:Fallback>
              </mc:AlternateContent>
            </w:r>
          </w:p>
        </w:tc>
      </w:tr>
      <w:tr w:rsidR="001459FE" w:rsidTr="004C2AD2">
        <w:trPr>
          <w:cantSplit/>
          <w:trHeight w:hRule="exact" w:val="4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7E" w:rsidRPr="00FA2B0B" w:rsidRDefault="006E187E" w:rsidP="006E187E">
            <w:pPr>
              <w:pStyle w:val="Heading1"/>
              <w:rPr>
                <w:rFonts w:ascii="Bernard MT Condensed" w:hAnsi="Bernard MT Condensed"/>
                <w:color w:val="000000" w:themeColor="text1"/>
                <w:sz w:val="38"/>
                <w:szCs w:val="38"/>
              </w:rPr>
            </w:pPr>
            <w:r>
              <w:rPr>
                <w:rFonts w:ascii="Bernard MT Condensed" w:hAnsi="Bernard MT Condensed"/>
                <w:color w:val="000000" w:themeColor="text1"/>
                <w:sz w:val="38"/>
                <w:szCs w:val="38"/>
              </w:rPr>
              <w:lastRenderedPageBreak/>
              <w:t>The Reader in Me ~             The Leader in Me</w:t>
            </w:r>
          </w:p>
          <w:p w:rsidR="006E187E" w:rsidRPr="006E187E" w:rsidRDefault="006E187E" w:rsidP="006E187E">
            <w:pPr>
              <w:spacing w:before="0"/>
              <w:rPr>
                <w:rFonts w:ascii="Berlin Sans FB" w:hAnsi="Berlin Sans FB" w:cs="Calibri"/>
                <w:color w:val="000000"/>
                <w:sz w:val="23"/>
                <w:szCs w:val="23"/>
              </w:rPr>
            </w:pPr>
            <w:r w:rsidRPr="006E187E">
              <w:rPr>
                <w:rFonts w:ascii="Berlin Sans FB" w:hAnsi="Berlin Sans FB" w:cs="Calibri"/>
                <w:color w:val="000000"/>
                <w:sz w:val="23"/>
                <w:szCs w:val="23"/>
              </w:rPr>
              <w:t xml:space="preserve">Reading with children is a proven way to promote early literacy. As most parents know, however, it’s not always easy to carve out time each day for reading. Luckily, by putting a few simple strategies into action parents can make a significant contribution to their child’s reading in as little as 20 minutes per day. </w:t>
            </w:r>
          </w:p>
          <w:p w:rsidR="006E187E" w:rsidRPr="006E187E" w:rsidRDefault="006E187E" w:rsidP="006E187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E187E">
              <w:rPr>
                <w:rFonts w:ascii="Berlin Sans FB" w:hAnsi="Berlin Sans FB" w:cs="Calibri"/>
                <w:color w:val="000000"/>
                <w:sz w:val="23"/>
                <w:szCs w:val="23"/>
              </w:rPr>
              <w:t>Try taking your child to the library to check out a book. Most popular children’s books are available at the local library. This is an</w:t>
            </w:r>
            <w:r w:rsidRPr="006E187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6E187E">
              <w:rPr>
                <w:rFonts w:ascii="Berlin Sans FB" w:hAnsi="Berlin Sans FB" w:cs="Calibri"/>
                <w:color w:val="000000"/>
                <w:sz w:val="23"/>
                <w:szCs w:val="23"/>
              </w:rPr>
              <w:t>affordable way to give your child access to a wide range of books. Taking your child to the library also turns reading into a special occasion.</w:t>
            </w:r>
          </w:p>
          <w:p w:rsidR="001459FE" w:rsidRPr="00FB59C7" w:rsidRDefault="001459FE" w:rsidP="001459FE">
            <w:pPr>
              <w:rPr>
                <w:rFonts w:ascii="Snap ITC" w:hAnsi="Snap ITC"/>
                <w:sz w:val="36"/>
                <w:szCs w:val="36"/>
              </w:rPr>
            </w:pPr>
          </w:p>
        </w:tc>
        <w:tc>
          <w:tcPr>
            <w:tcW w:w="292" w:type="dxa"/>
            <w:tcBorders>
              <w:top w:val="dashed" w:sz="4" w:space="0" w:color="BFBFBF" w:themeColor="background1" w:themeShade="BF"/>
              <w:left w:val="single" w:sz="4" w:space="0" w:color="auto"/>
              <w:right w:val="dashed" w:sz="4" w:space="0" w:color="BFBFBF" w:themeColor="background1" w:themeShade="BF"/>
            </w:tcBorders>
          </w:tcPr>
          <w:p w:rsidR="001459FE" w:rsidRDefault="001459FE" w:rsidP="001459FE"/>
        </w:tc>
        <w:tc>
          <w:tcPr>
            <w:tcW w:w="1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right w:val="single" w:sz="4" w:space="0" w:color="auto"/>
            </w:tcBorders>
          </w:tcPr>
          <w:p w:rsidR="001459FE" w:rsidRDefault="001459FE" w:rsidP="001459FE"/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2" w:rsidRPr="00390962" w:rsidRDefault="001459FE" w:rsidP="00390962">
            <w:pPr>
              <w:pStyle w:val="Heading1"/>
              <w:rPr>
                <w:rFonts w:ascii="Bernard MT Condensed" w:hAnsi="Bernard MT Condensed"/>
                <w:color w:val="000000" w:themeColor="text1"/>
              </w:rPr>
            </w:pPr>
            <w:r>
              <w:rPr>
                <w:rFonts w:ascii="Bernard MT Condensed" w:hAnsi="Bernard MT Condensed"/>
                <w:color w:val="000000" w:themeColor="text1"/>
              </w:rPr>
              <w:t>Dates to Remember</w:t>
            </w:r>
          </w:p>
          <w:p w:rsidR="00390962" w:rsidRPr="00322839" w:rsidRDefault="002C2D91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 xml:space="preserve">November </w:t>
            </w:r>
            <w:r w:rsidR="0049418E"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1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 xml:space="preserve">: </w:t>
            </w:r>
            <w:r w:rsidR="00FA3DE7" w:rsidRPr="00322839">
              <w:rPr>
                <w:rFonts w:ascii="Agency FB" w:hAnsi="Agency FB"/>
                <w:b/>
                <w:sz w:val="22"/>
                <w:szCs w:val="22"/>
              </w:rPr>
              <w:t xml:space="preserve">Help a Child Smile Dental Van </w:t>
            </w:r>
          </w:p>
          <w:p w:rsidR="002C2D91" w:rsidRPr="00322839" w:rsidRDefault="006530C7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9</w:t>
            </w:r>
            <w:r w:rsidR="002C2D91" w:rsidRPr="00322839">
              <w:rPr>
                <w:rFonts w:ascii="Agency FB" w:hAnsi="Agency FB"/>
                <w:b/>
                <w:sz w:val="22"/>
                <w:szCs w:val="22"/>
              </w:rPr>
              <w:t xml:space="preserve">: 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(2:00) Veterans Day Program</w:t>
            </w:r>
          </w:p>
          <w:p w:rsidR="002C2D91" w:rsidRPr="00322839" w:rsidRDefault="002C2D91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 xml:space="preserve">November </w:t>
            </w:r>
            <w:r w:rsidR="0049418E"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9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 xml:space="preserve">: 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</w:rPr>
              <w:t xml:space="preserve">(10:00) </w:t>
            </w:r>
            <w:r w:rsidR="0049418E" w:rsidRPr="00322839">
              <w:rPr>
                <w:rFonts w:ascii="Agency FB" w:hAnsi="Agency FB"/>
                <w:b/>
                <w:sz w:val="22"/>
                <w:szCs w:val="22"/>
              </w:rPr>
              <w:t>Pre-K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</w:rPr>
              <w:t>, K, ACCESS Life on the Farm</w:t>
            </w:r>
          </w:p>
          <w:p w:rsidR="00322839" w:rsidRPr="00322839" w:rsidRDefault="00322839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9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Deadline for Canned Goods</w:t>
            </w:r>
          </w:p>
          <w:p w:rsidR="006530C7" w:rsidRPr="00322839" w:rsidRDefault="002C2D91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2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 xml:space="preserve">: 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</w:rPr>
              <w:t xml:space="preserve">(4:00-7:00) Data Date Night 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 xml:space="preserve">Student-Led </w:t>
            </w:r>
          </w:p>
          <w:p w:rsidR="002C2D91" w:rsidRPr="00322839" w:rsidRDefault="006530C7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</w:rPr>
              <w:t xml:space="preserve">                                                  </w:t>
            </w:r>
            <w:r w:rsidR="0049418E" w:rsidRPr="00322839">
              <w:rPr>
                <w:rFonts w:ascii="Agency FB" w:hAnsi="Agency FB"/>
                <w:b/>
                <w:sz w:val="22"/>
                <w:szCs w:val="22"/>
              </w:rPr>
              <w:t>C</w:t>
            </w:r>
            <w:r w:rsidR="002C2D91" w:rsidRPr="00322839">
              <w:rPr>
                <w:rFonts w:ascii="Agency FB" w:hAnsi="Agency FB"/>
                <w:b/>
                <w:sz w:val="22"/>
                <w:szCs w:val="22"/>
              </w:rPr>
              <w:t>onferences</w:t>
            </w:r>
          </w:p>
          <w:p w:rsidR="002C2D91" w:rsidRPr="00322839" w:rsidRDefault="008238F7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2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 xml:space="preserve">: </w:t>
            </w:r>
            <w:r w:rsidR="002C2D91" w:rsidRPr="00322839">
              <w:rPr>
                <w:rFonts w:ascii="Agency FB" w:hAnsi="Agency FB"/>
                <w:b/>
                <w:sz w:val="22"/>
                <w:szCs w:val="22"/>
              </w:rPr>
              <w:t>(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</w:rPr>
              <w:t>5</w:t>
            </w:r>
            <w:r w:rsidR="002C2D91" w:rsidRPr="00322839">
              <w:rPr>
                <w:rFonts w:ascii="Agency FB" w:hAnsi="Agency FB"/>
                <w:b/>
                <w:sz w:val="22"/>
                <w:szCs w:val="22"/>
              </w:rPr>
              <w:t xml:space="preserve">:00) 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</w:rPr>
              <w:t>K-2 Chorus Performance</w:t>
            </w:r>
          </w:p>
          <w:p w:rsidR="0049418E" w:rsidRPr="00322839" w:rsidRDefault="0049418E" w:rsidP="00390962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</w:t>
            </w:r>
            <w:r w:rsidR="006530C7"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4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SWAG $3.00</w:t>
            </w:r>
          </w:p>
          <w:p w:rsidR="006530C7" w:rsidRPr="00322839" w:rsidRDefault="006530C7" w:rsidP="006530C7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14</w:t>
            </w:r>
            <w:r w:rsidR="0049418E" w:rsidRPr="00322839">
              <w:rPr>
                <w:rFonts w:ascii="Agency FB" w:hAnsi="Agency FB"/>
                <w:b/>
                <w:sz w:val="22"/>
                <w:szCs w:val="22"/>
              </w:rPr>
              <w:t>: Thanksgiving Feast $3.00</w:t>
            </w:r>
          </w:p>
          <w:p w:rsidR="006530C7" w:rsidRPr="00322839" w:rsidRDefault="006530C7" w:rsidP="006530C7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15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National Parent Involvement Day</w:t>
            </w:r>
          </w:p>
          <w:p w:rsidR="006530C7" w:rsidRPr="00322839" w:rsidRDefault="006530C7" w:rsidP="006530C7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15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(6:30) BOE Meeting</w:t>
            </w:r>
          </w:p>
          <w:p w:rsidR="006530C7" w:rsidRPr="00322839" w:rsidRDefault="006530C7" w:rsidP="006530C7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16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(2:00) D.E.A.L. Time</w:t>
            </w:r>
          </w:p>
          <w:p w:rsidR="006530C7" w:rsidRPr="00322839" w:rsidRDefault="006530C7" w:rsidP="006530C7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19-23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Thanksgiving Break</w:t>
            </w:r>
          </w:p>
          <w:p w:rsidR="006530C7" w:rsidRPr="00322839" w:rsidRDefault="006530C7" w:rsidP="006530C7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November 28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Progress Reports Go Home</w:t>
            </w:r>
          </w:p>
          <w:p w:rsidR="006530C7" w:rsidRPr="00322839" w:rsidRDefault="006530C7" w:rsidP="006530C7">
            <w:pPr>
              <w:spacing w:before="0"/>
              <w:rPr>
                <w:rFonts w:ascii="Agency FB" w:hAnsi="Agency FB"/>
                <w:b/>
                <w:sz w:val="22"/>
                <w:szCs w:val="22"/>
              </w:rPr>
            </w:pPr>
            <w:r w:rsidRPr="00322839">
              <w:rPr>
                <w:rFonts w:ascii="Agency FB" w:hAnsi="Agency FB"/>
                <w:b/>
                <w:sz w:val="22"/>
                <w:szCs w:val="22"/>
                <w:u w:val="single"/>
              </w:rPr>
              <w:t>December 01</w:t>
            </w:r>
            <w:r w:rsidRPr="00322839">
              <w:rPr>
                <w:rFonts w:ascii="Agency FB" w:hAnsi="Agency FB"/>
                <w:b/>
                <w:sz w:val="22"/>
                <w:szCs w:val="22"/>
              </w:rPr>
              <w:t>: (9:00) District Science Fair</w:t>
            </w:r>
          </w:p>
          <w:p w:rsidR="004C2AD2" w:rsidRPr="004C2AD2" w:rsidRDefault="004C2AD2" w:rsidP="0049418E">
            <w:pPr>
              <w:spacing w:before="0"/>
              <w:rPr>
                <w:b/>
              </w:rPr>
            </w:pPr>
          </w:p>
        </w:tc>
      </w:tr>
    </w:tbl>
    <w:p w:rsidR="00891B0F" w:rsidRDefault="00350C42" w:rsidP="00FB59C7">
      <w:pPr>
        <w:spacing w:before="0" w:line="60" w:lineRule="exact"/>
        <w:ind w:left="0"/>
        <w:rPr>
          <w:sz w:val="6"/>
          <w:szCs w:val="6"/>
        </w:rPr>
      </w:pPr>
      <w:r>
        <w:rPr>
          <w:rFonts w:ascii="Bernard MT Condensed" w:hAnsi="Bernard MT Condensed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950623C" wp14:editId="5BD56ABE">
            <wp:simplePos x="0" y="0"/>
            <wp:positionH relativeFrom="column">
              <wp:posOffset>1905</wp:posOffset>
            </wp:positionH>
            <wp:positionV relativeFrom="paragraph">
              <wp:posOffset>-9654540</wp:posOffset>
            </wp:positionV>
            <wp:extent cx="534035" cy="467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8CA">
        <w:rPr>
          <w:rFonts w:ascii="Berlin Sans FB" w:hAnsi="Berlin Sans FB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37143F91" wp14:editId="1ED75E91">
            <wp:simplePos x="0" y="0"/>
            <wp:positionH relativeFrom="column">
              <wp:posOffset>6697980</wp:posOffset>
            </wp:positionH>
            <wp:positionV relativeFrom="paragraph">
              <wp:posOffset>-9671050</wp:posOffset>
            </wp:positionV>
            <wp:extent cx="533400" cy="466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derSig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1B0F" w:rsidSect="0002578C">
      <w:headerReference w:type="default" r:id="rId11"/>
      <w:pgSz w:w="12240" w:h="15840"/>
      <w:pgMar w:top="432" w:right="432" w:bottom="1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FF" w:rsidRDefault="004E02FF">
      <w:pPr>
        <w:spacing w:before="0"/>
      </w:pPr>
      <w:r>
        <w:separator/>
      </w:r>
    </w:p>
  </w:endnote>
  <w:endnote w:type="continuationSeparator" w:id="0">
    <w:p w:rsidR="004E02FF" w:rsidRDefault="004E02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FF" w:rsidRDefault="004E02FF">
      <w:pPr>
        <w:spacing w:before="0"/>
      </w:pPr>
      <w:r>
        <w:separator/>
      </w:r>
    </w:p>
  </w:footnote>
  <w:footnote w:type="continuationSeparator" w:id="0">
    <w:p w:rsidR="004E02FF" w:rsidRDefault="004E02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A1" w:rsidRDefault="00985CA1" w:rsidP="00FF5A7C">
    <w:pPr>
      <w:pStyle w:val="Header"/>
      <w:ind w:left="0"/>
    </w:pPr>
    <w:r w:rsidRPr="003E0BA5">
      <w:rPr>
        <w:rFonts w:ascii="Agency FB" w:hAnsi="Agency FB"/>
        <w:b/>
        <w:noProof/>
        <w:sz w:val="24"/>
        <w:szCs w:val="24"/>
      </w:rPr>
      <w:t>Chad Thompson, Principal</w:t>
    </w:r>
    <w:r>
      <w:rPr>
        <w:rFonts w:ascii="Agency FB" w:hAnsi="Agency FB"/>
        <w:b/>
        <w:noProof/>
        <w:sz w:val="24"/>
        <w:szCs w:val="24"/>
      </w:rPr>
      <w:t xml:space="preserve">                 </w:t>
    </w:r>
    <w:r>
      <w:rPr>
        <w:rFonts w:ascii="Agency FB" w:hAnsi="Agency FB"/>
        <w:b/>
        <w:noProof/>
        <w:sz w:val="24"/>
        <w:szCs w:val="24"/>
      </w:rPr>
      <w:tab/>
      <w:t xml:space="preserve">             </w:t>
    </w:r>
    <w:r w:rsidR="00FF5A7C">
      <w:rPr>
        <w:rFonts w:ascii="Agency FB" w:hAnsi="Agency FB"/>
        <w:b/>
        <w:noProof/>
        <w:sz w:val="24"/>
        <w:szCs w:val="24"/>
      </w:rPr>
      <w:t xml:space="preserve"> </w:t>
    </w:r>
    <w:r>
      <w:rPr>
        <w:rFonts w:ascii="Agency FB" w:hAnsi="Agency FB"/>
        <w:b/>
        <w:noProof/>
        <w:sz w:val="24"/>
        <w:szCs w:val="24"/>
      </w:rPr>
      <w:t xml:space="preserve"> </w:t>
    </w:r>
    <w:r w:rsidR="00FF5A7C">
      <w:rPr>
        <w:rFonts w:ascii="Agency FB" w:hAnsi="Agency FB"/>
        <w:b/>
        <w:noProof/>
        <w:sz w:val="24"/>
        <w:szCs w:val="24"/>
      </w:rPr>
      <w:t xml:space="preserve">   </w:t>
    </w:r>
    <w:r>
      <w:rPr>
        <w:rFonts w:ascii="Agency FB" w:hAnsi="Agency FB"/>
        <w:b/>
        <w:noProof/>
        <w:sz w:val="24"/>
        <w:szCs w:val="24"/>
      </w:rPr>
      <w:t xml:space="preserve">          </w:t>
    </w:r>
    <w:r w:rsidR="00817D19">
      <w:rPr>
        <w:rFonts w:ascii="Agency FB" w:hAnsi="Agency FB"/>
        <w:b/>
        <w:noProof/>
        <w:sz w:val="28"/>
        <w:szCs w:val="28"/>
      </w:rPr>
      <w:t>Novem</w:t>
    </w:r>
    <w:r w:rsidR="0002578C">
      <w:rPr>
        <w:rFonts w:ascii="Agency FB" w:hAnsi="Agency FB"/>
        <w:b/>
        <w:noProof/>
        <w:sz w:val="28"/>
        <w:szCs w:val="28"/>
      </w:rPr>
      <w:t>ber</w:t>
    </w:r>
    <w:r w:rsidRPr="003E0BA5">
      <w:rPr>
        <w:rFonts w:ascii="Agency FB" w:hAnsi="Agency FB"/>
        <w:b/>
        <w:noProof/>
        <w:sz w:val="28"/>
        <w:szCs w:val="28"/>
      </w:rPr>
      <w:t xml:space="preserve"> 201</w:t>
    </w:r>
    <w:r w:rsidR="003374D4">
      <w:rPr>
        <w:rFonts w:ascii="Agency FB" w:hAnsi="Agency FB"/>
        <w:b/>
        <w:noProof/>
        <w:sz w:val="28"/>
        <w:szCs w:val="28"/>
      </w:rPr>
      <w:t>8</w:t>
    </w:r>
    <w:r w:rsidRPr="003E0BA5">
      <w:rPr>
        <w:rFonts w:ascii="Agency FB" w:hAnsi="Agency FB"/>
        <w:b/>
        <w:noProof/>
        <w:sz w:val="28"/>
        <w:szCs w:val="28"/>
      </w:rPr>
      <w:t xml:space="preserve"> Edition</w:t>
    </w:r>
    <w:r>
      <w:rPr>
        <w:rFonts w:ascii="Agency FB" w:hAnsi="Agency FB"/>
        <w:b/>
        <w:noProof/>
        <w:sz w:val="28"/>
        <w:szCs w:val="28"/>
      </w:rPr>
      <w:t xml:space="preserve"> </w:t>
    </w:r>
    <w:r w:rsidR="007D7BB7">
      <w:rPr>
        <w:rFonts w:ascii="Agency FB" w:hAnsi="Agency FB"/>
        <w:b/>
        <w:noProof/>
        <w:sz w:val="28"/>
        <w:szCs w:val="28"/>
      </w:rPr>
      <w:t xml:space="preserve">      </w:t>
    </w:r>
    <w:r>
      <w:rPr>
        <w:rFonts w:ascii="Agency FB" w:hAnsi="Agency FB"/>
        <w:b/>
        <w:noProof/>
        <w:sz w:val="28"/>
        <w:szCs w:val="28"/>
      </w:rPr>
      <w:t xml:space="preserve"> </w:t>
    </w:r>
    <w:r>
      <w:rPr>
        <w:rFonts w:ascii="Agency FB" w:hAnsi="Agency FB"/>
        <w:b/>
        <w:noProof/>
        <w:sz w:val="28"/>
        <w:szCs w:val="28"/>
      </w:rPr>
      <w:tab/>
      <w:t xml:space="preserve">        </w:t>
    </w:r>
    <w:r w:rsidR="00FF5A7C">
      <w:rPr>
        <w:rFonts w:ascii="Agency FB" w:hAnsi="Agency FB"/>
        <w:b/>
        <w:noProof/>
        <w:sz w:val="28"/>
        <w:szCs w:val="28"/>
      </w:rPr>
      <w:t xml:space="preserve">     </w:t>
    </w:r>
    <w:r>
      <w:rPr>
        <w:rFonts w:ascii="Agency FB" w:hAnsi="Agency FB"/>
        <w:b/>
        <w:noProof/>
        <w:sz w:val="28"/>
        <w:szCs w:val="28"/>
      </w:rPr>
      <w:t xml:space="preserve">          T</w:t>
    </w:r>
    <w:r w:rsidRPr="003E0BA5">
      <w:rPr>
        <w:rFonts w:ascii="Agency FB" w:hAnsi="Agency FB"/>
        <w:b/>
        <w:noProof/>
        <w:sz w:val="24"/>
        <w:szCs w:val="24"/>
      </w:rPr>
      <w:t>awanya Wilson, Assistant Principal</w:t>
    </w:r>
    <w:r>
      <w:rPr>
        <w:noProof/>
      </w:rPr>
      <w:t xml:space="preserve"> </w:t>
    </w: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176530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Kristen ITC" w:eastAsiaTheme="minorHAnsi" w:hAnsi="Kristen ITC"/>
                              <w:b/>
                              <w:color w:val="000000" w:themeColor="text1"/>
                              <w:kern w:val="0"/>
                              <w:sz w:val="40"/>
                              <w:szCs w:val="40"/>
                              <w:lang w:eastAsia="en-US"/>
                              <w14:ligatures w14:val="none"/>
                            </w:rPr>
                            <w:alias w:val="Title"/>
                            <w:tag w:val=""/>
                            <w:id w:val="-16126672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85CA1" w:rsidRPr="00674C37" w:rsidRDefault="00985C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674C37">
                                <w:rPr>
                                  <w:rFonts w:ascii="Kristen ITC" w:eastAsiaTheme="minorHAnsi" w:hAnsi="Kristen ITC"/>
                                  <w:b/>
                                  <w:color w:val="000000" w:themeColor="text1"/>
                                  <w:kern w:val="0"/>
                                  <w:sz w:val="40"/>
                                  <w:szCs w:val="40"/>
                                  <w:lang w:eastAsia="en-US"/>
                                  <w14:ligatures w14:val="none"/>
                                </w:rPr>
                                <w:t>Bernd Elementary, Where Rigor Is Routine!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97" o:spid="_x0000_s1026" style="position:absolute;margin-left:0;margin-top:13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iEkUe2QAAAAYBAAAPAAAAAAAAAAAAAAAAAO0EAABkcnMvZG93bnJldi54bWxQ&#10;SwUGAAAAAAQABADzAAAA8w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rFonts w:ascii="Kristen ITC" w:eastAsiaTheme="minorHAnsi" w:hAnsi="Kristen ITC"/>
                        <w:b/>
                        <w:color w:val="000000" w:themeColor="text1"/>
                        <w:kern w:val="0"/>
                        <w:sz w:val="40"/>
                        <w:szCs w:val="40"/>
                        <w:lang w:eastAsia="en-US"/>
                        <w14:ligatures w14:val="none"/>
                      </w:rPr>
                      <w:alias w:val="Title"/>
                      <w:tag w:val=""/>
                      <w:id w:val="-16126672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85CA1" w:rsidRPr="00674C37" w:rsidRDefault="00985C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674C37">
                          <w:rPr>
                            <w:rFonts w:ascii="Kristen ITC" w:eastAsiaTheme="minorHAnsi" w:hAnsi="Kristen ITC"/>
                            <w:b/>
                            <w:color w:val="000000" w:themeColor="text1"/>
                            <w:kern w:val="0"/>
                            <w:sz w:val="40"/>
                            <w:szCs w:val="40"/>
                            <w:lang w:eastAsia="en-US"/>
                            <w14:ligatures w14:val="none"/>
                          </w:rPr>
                          <w:t>Bernd Elementary, Where Rigor Is Routine!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8D5"/>
    <w:multiLevelType w:val="hybridMultilevel"/>
    <w:tmpl w:val="FCEA5BF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1"/>
    <w:rsid w:val="00001E79"/>
    <w:rsid w:val="0002578C"/>
    <w:rsid w:val="000317EF"/>
    <w:rsid w:val="0004673B"/>
    <w:rsid w:val="000719ED"/>
    <w:rsid w:val="001459FE"/>
    <w:rsid w:val="00191B6E"/>
    <w:rsid w:val="001B3BDF"/>
    <w:rsid w:val="001F4054"/>
    <w:rsid w:val="002C2D91"/>
    <w:rsid w:val="00306309"/>
    <w:rsid w:val="00322839"/>
    <w:rsid w:val="003374D4"/>
    <w:rsid w:val="003378DA"/>
    <w:rsid w:val="00350C42"/>
    <w:rsid w:val="00373BA4"/>
    <w:rsid w:val="00382AEE"/>
    <w:rsid w:val="00383673"/>
    <w:rsid w:val="00386E8A"/>
    <w:rsid w:val="00390962"/>
    <w:rsid w:val="003A3072"/>
    <w:rsid w:val="003E2CF5"/>
    <w:rsid w:val="004002F0"/>
    <w:rsid w:val="004868CA"/>
    <w:rsid w:val="0049418E"/>
    <w:rsid w:val="004C2AD2"/>
    <w:rsid w:val="004D4B9A"/>
    <w:rsid w:val="004E02FF"/>
    <w:rsid w:val="00502EE9"/>
    <w:rsid w:val="005478FB"/>
    <w:rsid w:val="006530C7"/>
    <w:rsid w:val="00674C37"/>
    <w:rsid w:val="006B1723"/>
    <w:rsid w:val="006E187E"/>
    <w:rsid w:val="006E240F"/>
    <w:rsid w:val="00703181"/>
    <w:rsid w:val="00734239"/>
    <w:rsid w:val="007659CE"/>
    <w:rsid w:val="007D7BB7"/>
    <w:rsid w:val="007F7A0C"/>
    <w:rsid w:val="00817D19"/>
    <w:rsid w:val="008238F7"/>
    <w:rsid w:val="00843468"/>
    <w:rsid w:val="00891B0F"/>
    <w:rsid w:val="008B26DE"/>
    <w:rsid w:val="008C41E3"/>
    <w:rsid w:val="008D0933"/>
    <w:rsid w:val="00911B5F"/>
    <w:rsid w:val="00933C54"/>
    <w:rsid w:val="009611A4"/>
    <w:rsid w:val="00985CA1"/>
    <w:rsid w:val="009B52D7"/>
    <w:rsid w:val="00A11FAA"/>
    <w:rsid w:val="00A12AA6"/>
    <w:rsid w:val="00A50CA8"/>
    <w:rsid w:val="00AE6E03"/>
    <w:rsid w:val="00B205B8"/>
    <w:rsid w:val="00B42ABD"/>
    <w:rsid w:val="00B552BA"/>
    <w:rsid w:val="00B6386F"/>
    <w:rsid w:val="00B75005"/>
    <w:rsid w:val="00B94275"/>
    <w:rsid w:val="00BA009C"/>
    <w:rsid w:val="00BC0A28"/>
    <w:rsid w:val="00BF3E09"/>
    <w:rsid w:val="00C0744E"/>
    <w:rsid w:val="00C07A4C"/>
    <w:rsid w:val="00C3601B"/>
    <w:rsid w:val="00CA5BEE"/>
    <w:rsid w:val="00CE2B1B"/>
    <w:rsid w:val="00D12F91"/>
    <w:rsid w:val="00DA5689"/>
    <w:rsid w:val="00E17C50"/>
    <w:rsid w:val="00E25A8C"/>
    <w:rsid w:val="00E81D86"/>
    <w:rsid w:val="00E913AA"/>
    <w:rsid w:val="00EA1AFD"/>
    <w:rsid w:val="00ED313E"/>
    <w:rsid w:val="00EF3733"/>
    <w:rsid w:val="00F2024A"/>
    <w:rsid w:val="00F22A8D"/>
    <w:rsid w:val="00FA2B0B"/>
    <w:rsid w:val="00FA3DE7"/>
    <w:rsid w:val="00FB59C7"/>
    <w:rsid w:val="00FE44A6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144" w:right="144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F8F8F8" w:themeFill="accent1" w:themeFillTint="33"/>
      <w:spacing w:before="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A5A5A5" w:themeColor="accent1" w:themeShade="BF"/>
      <w:spacing w:val="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 w:after="240"/>
      <w:jc w:val="center"/>
      <w:outlineLvl w:val="1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A5A5A5" w:themeColor="accent1" w:themeShade="BF"/>
      <w:spacing w:val="20"/>
      <w:sz w:val="40"/>
      <w:szCs w:val="40"/>
      <w:shd w:val="clear" w:color="auto" w:fill="F8F8F8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A5A5A5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CA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85C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5CA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85CA1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B20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E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41E3"/>
    <w:pPr>
      <w:spacing w:before="0"/>
      <w:ind w:left="0" w:right="0"/>
    </w:pPr>
    <w:rPr>
      <w:rFonts w:ascii="Times New Roman" w:eastAsiaTheme="minorHAnsi" w:hAnsi="Times New Roman" w:cs="Times New Roman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C0A2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thompson\AppData\Roaming\Microsoft\Templates\Hall%20pass%20(6%20per%20page).dotx" TargetMode="External"/></Relationships>
</file>

<file path=word/theme/theme1.xml><?xml version="1.0" encoding="utf-8"?>
<a:theme xmlns:a="http://schemas.openxmlformats.org/drawingml/2006/main" name="Hall Pas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2986-CD9B-4B00-A413-70EB89FC9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4E5DB-5477-401E-A85E-E5CED2B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 pass (6 per page).dotx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Bernd Elementary, Where Rigor Is Routine!</vt:lpstr>
    </vt:vector>
  </TitlesOfParts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Bernd Elementary, Where Rigor Is Routine!</dc:title>
  <dc:creator/>
  <cp:keywords/>
  <cp:lastModifiedBy/>
  <cp:revision>1</cp:revision>
  <dcterms:created xsi:type="dcterms:W3CDTF">2018-10-31T01:08:00Z</dcterms:created>
  <dcterms:modified xsi:type="dcterms:W3CDTF">2018-10-31T01:08:00Z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TC039919019991</vt:lpwstr>
  </property>
</Properties>
</file>